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E9" w:rsidRDefault="00237DE9" w:rsidP="008C0503">
      <w:pPr>
        <w:spacing w:after="120" w:line="264" w:lineRule="auto"/>
        <w:jc w:val="both"/>
        <w:rPr>
          <w:rFonts w:cstheme="minorHAnsi"/>
          <w:lang w:val="en-US"/>
        </w:rPr>
      </w:pPr>
      <w:r w:rsidRPr="001D0F0E">
        <w:rPr>
          <w:rFonts w:cstheme="minorHAnsi"/>
          <w:b/>
          <w:bCs/>
          <w:lang w:val="en-US"/>
        </w:rPr>
        <w:t>Position offered:</w:t>
      </w:r>
      <w:r w:rsidRPr="001D0F0E">
        <w:rPr>
          <w:rFonts w:cstheme="minorHAnsi"/>
          <w:lang w:val="en-US"/>
        </w:rPr>
        <w:t xml:space="preserve"> </w:t>
      </w:r>
      <w:proofErr w:type="gramStart"/>
      <w:r w:rsidR="00A354A2" w:rsidRPr="001D0F0E">
        <w:rPr>
          <w:rFonts w:cstheme="minorHAnsi"/>
          <w:lang w:val="en-US"/>
        </w:rPr>
        <w:t>1+1 year</w:t>
      </w:r>
      <w:proofErr w:type="gramEnd"/>
      <w:r w:rsidR="00A354A2" w:rsidRPr="001D0F0E">
        <w:rPr>
          <w:rFonts w:cstheme="minorHAnsi"/>
          <w:lang w:val="en-US"/>
        </w:rPr>
        <w:t xml:space="preserve"> p</w:t>
      </w:r>
      <w:r w:rsidRPr="001D0F0E">
        <w:rPr>
          <w:rFonts w:cstheme="minorHAnsi"/>
          <w:lang w:val="en-US"/>
        </w:rPr>
        <w:t>ost-doc grant (</w:t>
      </w:r>
      <w:r w:rsidR="001D0F0E" w:rsidRPr="001D0F0E">
        <w:rPr>
          <w:rFonts w:cstheme="minorHAnsi"/>
          <w:lang w:val="en-US"/>
        </w:rPr>
        <w:t>“</w:t>
      </w:r>
      <w:proofErr w:type="spellStart"/>
      <w:r w:rsidRPr="001D0F0E">
        <w:rPr>
          <w:rFonts w:cstheme="minorHAnsi"/>
          <w:lang w:val="en-US"/>
        </w:rPr>
        <w:t>assegno</w:t>
      </w:r>
      <w:proofErr w:type="spellEnd"/>
      <w:r w:rsidRPr="001D0F0E">
        <w:rPr>
          <w:rFonts w:cstheme="minorHAnsi"/>
          <w:lang w:val="en-US"/>
        </w:rPr>
        <w:t xml:space="preserve"> di </w:t>
      </w:r>
      <w:proofErr w:type="spellStart"/>
      <w:r w:rsidRPr="001D0F0E">
        <w:rPr>
          <w:rFonts w:cstheme="minorHAnsi"/>
          <w:lang w:val="en-US"/>
        </w:rPr>
        <w:t>ricerca</w:t>
      </w:r>
      <w:proofErr w:type="spellEnd"/>
      <w:r w:rsidR="001D0F0E" w:rsidRPr="001D0F0E">
        <w:rPr>
          <w:rFonts w:cstheme="minorHAnsi"/>
          <w:lang w:val="en-US"/>
        </w:rPr>
        <w:t>”</w:t>
      </w:r>
      <w:r w:rsidRPr="001D0F0E">
        <w:rPr>
          <w:rFonts w:cstheme="minorHAnsi"/>
          <w:lang w:val="en-US"/>
        </w:rPr>
        <w:t>) at the Department of Earth Sciences of the University of Naples Federico II (Italy). Yearly salary (before taxes): 19.4k€</w:t>
      </w:r>
      <w:r w:rsidR="00593B0B">
        <w:rPr>
          <w:rFonts w:cstheme="minorHAnsi"/>
          <w:lang w:val="en-US"/>
        </w:rPr>
        <w:t xml:space="preserve"> (roughly corresponding to a net salary of 17.5k€)</w:t>
      </w:r>
    </w:p>
    <w:p w:rsidR="001D0F0E" w:rsidRPr="001D0F0E" w:rsidRDefault="001D0F0E" w:rsidP="008C0503">
      <w:pPr>
        <w:spacing w:after="120" w:line="264" w:lineRule="auto"/>
        <w:jc w:val="both"/>
        <w:rPr>
          <w:rFonts w:cstheme="minorHAnsi"/>
          <w:lang w:val="en-US"/>
        </w:rPr>
      </w:pPr>
      <w:r w:rsidRPr="00096696">
        <w:rPr>
          <w:rFonts w:cstheme="minorHAnsi"/>
          <w:b/>
          <w:bCs/>
          <w:lang w:val="en-US"/>
        </w:rPr>
        <w:t>Requisites:</w:t>
      </w:r>
      <w:r>
        <w:rPr>
          <w:rFonts w:cstheme="minorHAnsi"/>
          <w:lang w:val="en-US"/>
        </w:rPr>
        <w:t xml:space="preserve"> A </w:t>
      </w:r>
      <w:proofErr w:type="spellStart"/>
      <w:r>
        <w:rPr>
          <w:rFonts w:cstheme="minorHAnsi"/>
          <w:lang w:val="en-US"/>
        </w:rPr>
        <w:t>Phd</w:t>
      </w:r>
      <w:proofErr w:type="spellEnd"/>
      <w:r>
        <w:rPr>
          <w:rFonts w:cstheme="minorHAnsi"/>
          <w:lang w:val="en-US"/>
        </w:rPr>
        <w:t xml:space="preserve"> in </w:t>
      </w:r>
      <w:r w:rsidR="00096696">
        <w:rPr>
          <w:rFonts w:cstheme="minorHAnsi"/>
          <w:lang w:val="en-US"/>
        </w:rPr>
        <w:t>Earth Sciences, better if in any of the following disciplines: carbonate sedimentology, biostratigraphy, isotope stratigraphy, cyclostratigraphy, carbonate geochemistry</w:t>
      </w:r>
    </w:p>
    <w:p w:rsidR="00237DE9" w:rsidRPr="001D0F0E" w:rsidRDefault="00237DE9" w:rsidP="008C0503">
      <w:pPr>
        <w:spacing w:after="120" w:line="264" w:lineRule="auto"/>
        <w:jc w:val="both"/>
        <w:rPr>
          <w:rFonts w:eastAsia="Times New Roman" w:cstheme="minorHAnsi"/>
          <w:lang w:val="en-US" w:eastAsia="it-IT"/>
        </w:rPr>
      </w:pPr>
      <w:r w:rsidRPr="001D0F0E">
        <w:rPr>
          <w:rFonts w:cstheme="minorHAnsi"/>
          <w:b/>
          <w:bCs/>
          <w:lang w:val="en-US"/>
        </w:rPr>
        <w:t>Topic:</w:t>
      </w:r>
      <w:r w:rsidRPr="001D0F0E">
        <w:rPr>
          <w:rFonts w:cstheme="minorHAnsi"/>
          <w:lang w:val="en-US"/>
        </w:rPr>
        <w:t xml:space="preserve"> </w:t>
      </w:r>
      <w:r w:rsidRPr="001D0F0E">
        <w:rPr>
          <w:rFonts w:eastAsia="Times New Roman" w:cstheme="minorHAnsi"/>
          <w:lang w:val="en-US" w:eastAsia="it-IT"/>
        </w:rPr>
        <w:t>Marine benthic calcification across the major Mesozoic perturbations of the carbon cycle</w:t>
      </w:r>
    </w:p>
    <w:p w:rsidR="00237DE9" w:rsidRPr="001D0F0E" w:rsidRDefault="00237DE9" w:rsidP="008C0503">
      <w:pPr>
        <w:spacing w:after="120" w:line="264" w:lineRule="auto"/>
        <w:jc w:val="both"/>
        <w:rPr>
          <w:rFonts w:cstheme="minorHAnsi"/>
          <w:lang w:val="en-US"/>
        </w:rPr>
      </w:pPr>
      <w:r w:rsidRPr="001D0F0E">
        <w:rPr>
          <w:rFonts w:cstheme="minorHAnsi"/>
          <w:b/>
          <w:bCs/>
          <w:lang w:val="en-US"/>
        </w:rPr>
        <w:t>Advisor:</w:t>
      </w:r>
      <w:r w:rsidRPr="001D0F0E">
        <w:rPr>
          <w:rFonts w:cstheme="minorHAnsi"/>
          <w:lang w:val="en-US"/>
        </w:rPr>
        <w:t xml:space="preserve"> </w:t>
      </w:r>
      <w:r w:rsidR="0014730F">
        <w:rPr>
          <w:rFonts w:cstheme="minorHAnsi"/>
          <w:lang w:val="en-US"/>
        </w:rPr>
        <w:t xml:space="preserve">Mariano </w:t>
      </w:r>
      <w:proofErr w:type="spellStart"/>
      <w:r w:rsidR="0014730F">
        <w:rPr>
          <w:rFonts w:cstheme="minorHAnsi"/>
          <w:lang w:val="en-US"/>
        </w:rPr>
        <w:t>Parente</w:t>
      </w:r>
      <w:proofErr w:type="spellEnd"/>
      <w:r w:rsidR="0014730F">
        <w:rPr>
          <w:rFonts w:cstheme="minorHAnsi"/>
          <w:lang w:val="en-US"/>
        </w:rPr>
        <w:t xml:space="preserve"> (</w:t>
      </w:r>
      <w:hyperlink r:id="rId4" w:history="1">
        <w:r w:rsidR="0014730F" w:rsidRPr="0014730F">
          <w:rPr>
            <w:rStyle w:val="Collegamentoipertestuale"/>
            <w:rFonts w:cstheme="minorHAnsi"/>
            <w:lang w:val="en-US"/>
          </w:rPr>
          <w:t>mariano.parente@unina.it</w:t>
        </w:r>
      </w:hyperlink>
      <w:r w:rsidR="0014730F">
        <w:rPr>
          <w:rFonts w:cstheme="minorHAnsi"/>
          <w:lang w:val="en-US"/>
        </w:rPr>
        <w:t>)</w:t>
      </w:r>
      <w:r w:rsidRPr="001D0F0E">
        <w:rPr>
          <w:rFonts w:cstheme="minorHAnsi"/>
          <w:lang w:val="en-US"/>
        </w:rPr>
        <w:t xml:space="preserve"> </w:t>
      </w:r>
    </w:p>
    <w:p w:rsidR="00D34EF2" w:rsidRPr="001D0F0E" w:rsidRDefault="00237DE9" w:rsidP="008C0503">
      <w:pPr>
        <w:spacing w:line="264" w:lineRule="auto"/>
        <w:jc w:val="both"/>
        <w:rPr>
          <w:rFonts w:cstheme="minorHAnsi"/>
          <w:b/>
          <w:bCs/>
          <w:lang w:val="en-US"/>
        </w:rPr>
      </w:pPr>
      <w:r w:rsidRPr="001D0F0E">
        <w:rPr>
          <w:rFonts w:cstheme="minorHAnsi"/>
          <w:b/>
          <w:bCs/>
          <w:lang w:val="en-US"/>
        </w:rPr>
        <w:t xml:space="preserve">Research </w:t>
      </w:r>
      <w:proofErr w:type="spellStart"/>
      <w:r w:rsidRPr="001D0F0E">
        <w:rPr>
          <w:rFonts w:cstheme="minorHAnsi"/>
          <w:b/>
          <w:bCs/>
          <w:lang w:val="en-US"/>
        </w:rPr>
        <w:t>Programme</w:t>
      </w:r>
      <w:proofErr w:type="spellEnd"/>
    </w:p>
    <w:p w:rsidR="00237DE9" w:rsidRPr="001D0F0E" w:rsidRDefault="00237DE9" w:rsidP="008C0503">
      <w:pPr>
        <w:spacing w:after="120" w:line="264" w:lineRule="auto"/>
        <w:jc w:val="both"/>
        <w:rPr>
          <w:rFonts w:eastAsia="Times New Roman" w:cstheme="minorHAnsi"/>
          <w:lang w:val="en-US" w:eastAsia="it-IT"/>
        </w:rPr>
      </w:pPr>
      <w:r w:rsidRPr="001D0F0E">
        <w:rPr>
          <w:rFonts w:cstheme="minorHAnsi"/>
          <w:lang w:val="en-US"/>
        </w:rPr>
        <w:t>The post-doc researcher will contribute, together with one PhD student</w:t>
      </w:r>
      <w:r w:rsidR="00FD7F14" w:rsidRPr="001D0F0E">
        <w:rPr>
          <w:rFonts w:cstheme="minorHAnsi"/>
          <w:lang w:val="en-US"/>
        </w:rPr>
        <w:t xml:space="preserve">, </w:t>
      </w:r>
      <w:r w:rsidRPr="001D0F0E">
        <w:rPr>
          <w:rFonts w:cstheme="minorHAnsi"/>
          <w:lang w:val="en-US"/>
        </w:rPr>
        <w:t>2 senior researchers</w:t>
      </w:r>
      <w:r w:rsidR="00FD7F14" w:rsidRPr="001D0F0E">
        <w:rPr>
          <w:rFonts w:cstheme="minorHAnsi"/>
          <w:lang w:val="en-US"/>
        </w:rPr>
        <w:t xml:space="preserve"> and some MSc students</w:t>
      </w:r>
      <w:r w:rsidRPr="001D0F0E">
        <w:rPr>
          <w:rFonts w:cstheme="minorHAnsi"/>
          <w:lang w:val="en-US"/>
        </w:rPr>
        <w:t xml:space="preserve">, to the study of carbonate platform sections across </w:t>
      </w:r>
      <w:r w:rsidRPr="001D0F0E">
        <w:rPr>
          <w:rFonts w:eastAsia="Times New Roman" w:cstheme="minorHAnsi"/>
          <w:lang w:val="en-US" w:eastAsia="it-IT"/>
        </w:rPr>
        <w:t>the major Mesozoic perturbations of the carbon cycle</w:t>
      </w:r>
      <w:r w:rsidR="00B54669" w:rsidRPr="001D0F0E">
        <w:rPr>
          <w:rFonts w:eastAsia="Times New Roman" w:cstheme="minorHAnsi"/>
          <w:lang w:val="en-US" w:eastAsia="it-IT"/>
        </w:rPr>
        <w:t xml:space="preserve">. The project is part of a </w:t>
      </w:r>
      <w:r w:rsidR="00A354A2" w:rsidRPr="001D0F0E">
        <w:rPr>
          <w:rFonts w:eastAsia="Times New Roman" w:cstheme="minorHAnsi"/>
          <w:lang w:val="en-US" w:eastAsia="it-IT"/>
        </w:rPr>
        <w:t xml:space="preserve">3-years (November 2019–October 2022) </w:t>
      </w:r>
      <w:r w:rsidR="00B54669" w:rsidRPr="001D0F0E">
        <w:rPr>
          <w:rFonts w:eastAsia="Times New Roman" w:cstheme="minorHAnsi"/>
          <w:lang w:val="en-US" w:eastAsia="it-IT"/>
        </w:rPr>
        <w:t xml:space="preserve">national research project </w:t>
      </w:r>
      <w:r w:rsidR="00A354A2" w:rsidRPr="001D0F0E">
        <w:rPr>
          <w:rFonts w:eastAsia="Times New Roman" w:cstheme="minorHAnsi"/>
          <w:lang w:val="en-US" w:eastAsia="it-IT"/>
        </w:rPr>
        <w:t xml:space="preserve">entitled “Biota Resilience to global change: biomineralization of planktic and benthic </w:t>
      </w:r>
      <w:proofErr w:type="spellStart"/>
      <w:r w:rsidR="00A354A2" w:rsidRPr="001D0F0E">
        <w:rPr>
          <w:rFonts w:eastAsia="Times New Roman" w:cstheme="minorHAnsi"/>
          <w:lang w:val="en-US" w:eastAsia="it-IT"/>
        </w:rPr>
        <w:t>calcifiers</w:t>
      </w:r>
      <w:proofErr w:type="spellEnd"/>
      <w:r w:rsidR="00A354A2" w:rsidRPr="001D0F0E">
        <w:rPr>
          <w:rFonts w:eastAsia="Times New Roman" w:cstheme="minorHAnsi"/>
          <w:lang w:val="en-US" w:eastAsia="it-IT"/>
        </w:rPr>
        <w:t xml:space="preserve"> in the past, present and future” (P.I.: Elisabetta </w:t>
      </w:r>
      <w:proofErr w:type="spellStart"/>
      <w:r w:rsidR="00A354A2" w:rsidRPr="001D0F0E">
        <w:rPr>
          <w:rFonts w:eastAsia="Times New Roman" w:cstheme="minorHAnsi"/>
          <w:lang w:val="en-US" w:eastAsia="it-IT"/>
        </w:rPr>
        <w:t>Erba</w:t>
      </w:r>
      <w:proofErr w:type="spellEnd"/>
      <w:r w:rsidR="00A354A2" w:rsidRPr="001D0F0E">
        <w:rPr>
          <w:rFonts w:eastAsia="Times New Roman" w:cstheme="minorHAnsi"/>
          <w:lang w:val="en-US" w:eastAsia="it-IT"/>
        </w:rPr>
        <w:t xml:space="preserve">, University of Milan). </w:t>
      </w:r>
    </w:p>
    <w:p w:rsidR="008C0503" w:rsidRDefault="00A354A2" w:rsidP="008C0503">
      <w:pPr>
        <w:spacing w:after="120" w:line="264" w:lineRule="auto"/>
        <w:jc w:val="both"/>
        <w:rPr>
          <w:rFonts w:cstheme="minorHAnsi"/>
          <w:lang w:val="en-US"/>
        </w:rPr>
      </w:pPr>
      <w:r w:rsidRPr="001D0F0E">
        <w:rPr>
          <w:rFonts w:cstheme="minorHAnsi"/>
          <w:lang w:val="en-US"/>
        </w:rPr>
        <w:t>The Research Unit based in Naples</w:t>
      </w:r>
      <w:r w:rsidR="00237DE9" w:rsidRPr="001D0F0E">
        <w:rPr>
          <w:rFonts w:cstheme="minorHAnsi"/>
          <w:lang w:val="en-US"/>
        </w:rPr>
        <w:t xml:space="preserve"> </w:t>
      </w:r>
      <w:r w:rsidRPr="001D0F0E">
        <w:rPr>
          <w:rFonts w:cstheme="minorHAnsi"/>
          <w:lang w:val="en-US"/>
        </w:rPr>
        <w:t>will mainly work on the Triassic-Jurassic boundary and on the Lower Jurassic (with a major focus on the Pliensbachian–Hettangian and on the Toarcian Oceanic Anoxic Event</w:t>
      </w:r>
      <w:r w:rsidR="008C0503">
        <w:rPr>
          <w:rFonts w:cstheme="minorHAnsi"/>
          <w:lang w:val="en-US"/>
        </w:rPr>
        <w:t xml:space="preserve">), sampling new sections </w:t>
      </w:r>
      <w:r w:rsidR="008C0503" w:rsidRPr="001D0F0E">
        <w:rPr>
          <w:rFonts w:cstheme="minorHAnsi"/>
          <w:lang w:val="en-US"/>
        </w:rPr>
        <w:t>in southern Italy, Slovenia, Albania and Greece</w:t>
      </w:r>
      <w:r w:rsidR="008C0503">
        <w:rPr>
          <w:rFonts w:cstheme="minorHAnsi"/>
          <w:lang w:val="en-US"/>
        </w:rPr>
        <w:t>.</w:t>
      </w:r>
      <w:r w:rsidR="008C0503" w:rsidRPr="001D0F0E">
        <w:rPr>
          <w:rFonts w:cstheme="minorHAnsi"/>
          <w:lang w:val="en-US"/>
        </w:rPr>
        <w:t xml:space="preserve"> </w:t>
      </w:r>
      <w:r w:rsidR="008C0503">
        <w:rPr>
          <w:rFonts w:cstheme="minorHAnsi"/>
          <w:lang w:val="en-US"/>
        </w:rPr>
        <w:t>We will also work on previously sampled sections across the Cretaceous OAE1a and OAE2, in cooperation with colleagues at the University of Ferrara.</w:t>
      </w:r>
    </w:p>
    <w:p w:rsidR="00237DE9" w:rsidRPr="001D0F0E" w:rsidRDefault="00237DE9" w:rsidP="008C0503">
      <w:pPr>
        <w:spacing w:after="120" w:line="264" w:lineRule="auto"/>
        <w:jc w:val="both"/>
        <w:rPr>
          <w:rFonts w:cstheme="minorHAnsi"/>
          <w:lang w:val="en-US"/>
        </w:rPr>
      </w:pPr>
      <w:r w:rsidRPr="001D0F0E">
        <w:rPr>
          <w:rFonts w:cstheme="minorHAnsi"/>
          <w:lang w:val="en-US"/>
        </w:rPr>
        <w:t xml:space="preserve">For each studied section, the first phase of the project will involve a detailed sedimentological and </w:t>
      </w:r>
      <w:proofErr w:type="spellStart"/>
      <w:r w:rsidRPr="001D0F0E">
        <w:rPr>
          <w:rFonts w:cstheme="minorHAnsi"/>
          <w:lang w:val="en-US"/>
        </w:rPr>
        <w:t>stratigraphical</w:t>
      </w:r>
      <w:proofErr w:type="spellEnd"/>
      <w:r w:rsidRPr="001D0F0E">
        <w:rPr>
          <w:rFonts w:cstheme="minorHAnsi"/>
          <w:lang w:val="en-US"/>
        </w:rPr>
        <w:t xml:space="preserve"> study, based on the integration of   the following datasets: facies and microfacies analysis; cyclostratigraphy and sequence stratigraphy; biostratigraphy; carbon isotope stratigraphy; strontium isotope stratigraphy. The stable isotopes of carbon (of carbonate and total organic matter) and oxygen will be </w:t>
      </w:r>
      <w:proofErr w:type="spellStart"/>
      <w:r w:rsidRPr="001D0F0E">
        <w:rPr>
          <w:rFonts w:cstheme="minorHAnsi"/>
          <w:lang w:val="en-US"/>
        </w:rPr>
        <w:t>analysed</w:t>
      </w:r>
      <w:proofErr w:type="spellEnd"/>
      <w:r w:rsidRPr="001D0F0E">
        <w:rPr>
          <w:rFonts w:cstheme="minorHAnsi"/>
          <w:lang w:val="en-US"/>
        </w:rPr>
        <w:t xml:space="preserve"> at external labs (University of Bochum and University of Lausanne) in the framework of a scientific cooperation established during previous research projects. Strontium isotopes and trace</w:t>
      </w:r>
      <w:r w:rsidR="00A354A2" w:rsidRPr="001D0F0E">
        <w:rPr>
          <w:rFonts w:cstheme="minorHAnsi"/>
          <w:lang w:val="en-US"/>
        </w:rPr>
        <w:t xml:space="preserve"> </w:t>
      </w:r>
      <w:r w:rsidRPr="001D0F0E">
        <w:rPr>
          <w:rFonts w:cstheme="minorHAnsi"/>
          <w:lang w:val="en-US"/>
        </w:rPr>
        <w:t xml:space="preserve">element concentrations will be </w:t>
      </w:r>
      <w:proofErr w:type="spellStart"/>
      <w:r w:rsidRPr="001D0F0E">
        <w:rPr>
          <w:rFonts w:cstheme="minorHAnsi"/>
          <w:lang w:val="en-US"/>
        </w:rPr>
        <w:t>analysed</w:t>
      </w:r>
      <w:proofErr w:type="spellEnd"/>
      <w:r w:rsidRPr="001D0F0E">
        <w:rPr>
          <w:rFonts w:cstheme="minorHAnsi"/>
          <w:lang w:val="en-US"/>
        </w:rPr>
        <w:t xml:space="preserve"> in the geochemistry labs at the Department of Earth Sciences of the University of Naples. </w:t>
      </w:r>
    </w:p>
    <w:p w:rsidR="00237DE9" w:rsidRDefault="00237DE9" w:rsidP="008C0503">
      <w:pPr>
        <w:spacing w:after="120" w:line="264" w:lineRule="auto"/>
        <w:jc w:val="both"/>
        <w:rPr>
          <w:rFonts w:cstheme="minorHAnsi"/>
          <w:lang w:val="en-US"/>
        </w:rPr>
      </w:pPr>
      <w:r w:rsidRPr="001D0F0E">
        <w:rPr>
          <w:rFonts w:cstheme="minorHAnsi"/>
          <w:lang w:val="en-US"/>
        </w:rPr>
        <w:t xml:space="preserve">The second phase of the project will involve the quantitative analysis of the diversity and abundance of the biotic assemblages, with special emphasis on the main </w:t>
      </w:r>
      <w:proofErr w:type="spellStart"/>
      <w:r w:rsidRPr="001D0F0E">
        <w:rPr>
          <w:rFonts w:cstheme="minorHAnsi"/>
          <w:lang w:val="en-US"/>
        </w:rPr>
        <w:t>biocalcifiers</w:t>
      </w:r>
      <w:proofErr w:type="spellEnd"/>
      <w:r w:rsidRPr="001D0F0E">
        <w:rPr>
          <w:rFonts w:cstheme="minorHAnsi"/>
          <w:lang w:val="en-US"/>
        </w:rPr>
        <w:t xml:space="preserve">.  The third phase will involve the study of geochemical proxies of paleoenvironmental and </w:t>
      </w:r>
      <w:proofErr w:type="spellStart"/>
      <w:r w:rsidRPr="001D0F0E">
        <w:rPr>
          <w:rFonts w:cstheme="minorHAnsi"/>
          <w:lang w:val="en-US"/>
        </w:rPr>
        <w:t>paleoceanographic</w:t>
      </w:r>
      <w:proofErr w:type="spellEnd"/>
      <w:r w:rsidRPr="001D0F0E">
        <w:rPr>
          <w:rFonts w:cstheme="minorHAnsi"/>
          <w:lang w:val="en-US"/>
        </w:rPr>
        <w:t xml:space="preserve"> parameters, including: </w:t>
      </w:r>
      <w:r w:rsidR="00FD7F14" w:rsidRPr="001D0F0E">
        <w:rPr>
          <w:rFonts w:cstheme="minorHAnsi"/>
          <w:lang w:val="en-US"/>
        </w:rPr>
        <w:t xml:space="preserve">B isotopes as tracers of ocean pH, </w:t>
      </w:r>
      <w:r w:rsidRPr="001D0F0E">
        <w:rPr>
          <w:rFonts w:cstheme="minorHAnsi"/>
          <w:lang w:val="en-US"/>
        </w:rPr>
        <w:t xml:space="preserve">U isotopes as tracers of global ocean anoxia, Hg concentration as tracer of global volcanic activity; P content as tracer continental weathering intensity. </w:t>
      </w:r>
      <w:r w:rsidR="002E3916" w:rsidRPr="001D0F0E">
        <w:rPr>
          <w:rFonts w:cstheme="minorHAnsi"/>
          <w:lang w:val="en-US"/>
        </w:rPr>
        <w:t xml:space="preserve">Boron isotopes will be </w:t>
      </w:r>
      <w:proofErr w:type="spellStart"/>
      <w:r w:rsidR="002E3916" w:rsidRPr="001D0F0E">
        <w:rPr>
          <w:rFonts w:cstheme="minorHAnsi"/>
          <w:lang w:val="en-US"/>
        </w:rPr>
        <w:t>analysed</w:t>
      </w:r>
      <w:proofErr w:type="spellEnd"/>
      <w:r w:rsidR="002E3916" w:rsidRPr="001D0F0E">
        <w:rPr>
          <w:rFonts w:cstheme="minorHAnsi"/>
          <w:lang w:val="en-US"/>
        </w:rPr>
        <w:t xml:space="preserve"> at the geochemical laboratories of the Italian National Research Council (CNR) in Pisa (collaboration with </w:t>
      </w:r>
      <w:proofErr w:type="spellStart"/>
      <w:r w:rsidR="002E3916" w:rsidRPr="001D0F0E">
        <w:rPr>
          <w:rFonts w:cstheme="minorHAnsi"/>
          <w:lang w:val="en-US"/>
        </w:rPr>
        <w:t>Samuele</w:t>
      </w:r>
      <w:proofErr w:type="spellEnd"/>
      <w:r w:rsidR="002E3916" w:rsidRPr="001D0F0E">
        <w:rPr>
          <w:rFonts w:cstheme="minorHAnsi"/>
          <w:lang w:val="en-US"/>
        </w:rPr>
        <w:t xml:space="preserve"> Agostini and Irene </w:t>
      </w:r>
      <w:proofErr w:type="spellStart"/>
      <w:r w:rsidR="002E3916" w:rsidRPr="001D0F0E">
        <w:rPr>
          <w:rFonts w:cstheme="minorHAnsi"/>
          <w:lang w:val="en-US"/>
        </w:rPr>
        <w:t>Cornacchia</w:t>
      </w:r>
      <w:proofErr w:type="spellEnd"/>
      <w:r w:rsidR="002E3916" w:rsidRPr="001D0F0E">
        <w:rPr>
          <w:rFonts w:cstheme="minorHAnsi"/>
          <w:lang w:val="en-US"/>
        </w:rPr>
        <w:t xml:space="preserve">). </w:t>
      </w:r>
      <w:r w:rsidRPr="001D0F0E">
        <w:rPr>
          <w:rFonts w:cstheme="minorHAnsi"/>
          <w:lang w:val="en-US"/>
        </w:rPr>
        <w:t xml:space="preserve">The Uranium isotopes of carbonates will be </w:t>
      </w:r>
      <w:proofErr w:type="spellStart"/>
      <w:r w:rsidRPr="001D0F0E">
        <w:rPr>
          <w:rFonts w:cstheme="minorHAnsi"/>
          <w:lang w:val="en-US"/>
        </w:rPr>
        <w:t>analysed</w:t>
      </w:r>
      <w:proofErr w:type="spellEnd"/>
      <w:r w:rsidRPr="001D0F0E">
        <w:rPr>
          <w:rFonts w:cstheme="minorHAnsi"/>
          <w:lang w:val="en-US"/>
        </w:rPr>
        <w:t xml:space="preserve"> at the Arizona State University</w:t>
      </w:r>
      <w:r w:rsidR="00FD7F14" w:rsidRPr="001D0F0E">
        <w:rPr>
          <w:rFonts w:cstheme="minorHAnsi"/>
          <w:lang w:val="en-US"/>
        </w:rPr>
        <w:t xml:space="preserve"> </w:t>
      </w:r>
      <w:r w:rsidR="002E3916" w:rsidRPr="001D0F0E">
        <w:rPr>
          <w:rFonts w:cstheme="minorHAnsi"/>
          <w:lang w:val="en-US"/>
        </w:rPr>
        <w:t xml:space="preserve">(reference person: </w:t>
      </w:r>
      <w:r w:rsidRPr="001D0F0E">
        <w:rPr>
          <w:rFonts w:cstheme="minorHAnsi"/>
          <w:lang w:val="en-US"/>
        </w:rPr>
        <w:t>Ariel Anbar</w:t>
      </w:r>
      <w:r w:rsidR="002E3916" w:rsidRPr="001D0F0E">
        <w:rPr>
          <w:rFonts w:cstheme="minorHAnsi"/>
          <w:lang w:val="en-US"/>
        </w:rPr>
        <w:t>)</w:t>
      </w:r>
      <w:r w:rsidRPr="001D0F0E">
        <w:rPr>
          <w:rFonts w:cstheme="minorHAnsi"/>
          <w:lang w:val="en-US"/>
        </w:rPr>
        <w:t xml:space="preserve">, in the framework of a scientific cooperation established for a wider project on related topics, which has been submitted for funding to the National Science Foundation of the United States. Hg and P concentration will be </w:t>
      </w:r>
      <w:proofErr w:type="spellStart"/>
      <w:r w:rsidRPr="001D0F0E">
        <w:rPr>
          <w:rFonts w:cstheme="minorHAnsi"/>
          <w:lang w:val="en-US"/>
        </w:rPr>
        <w:t>analysed</w:t>
      </w:r>
      <w:proofErr w:type="spellEnd"/>
      <w:r w:rsidRPr="001D0F0E">
        <w:rPr>
          <w:rFonts w:cstheme="minorHAnsi"/>
          <w:lang w:val="en-US"/>
        </w:rPr>
        <w:t xml:space="preserve"> at the University of Lausanne</w:t>
      </w:r>
      <w:r w:rsidR="002E3916" w:rsidRPr="001D0F0E">
        <w:rPr>
          <w:rFonts w:cstheme="minorHAnsi"/>
          <w:lang w:val="en-US"/>
        </w:rPr>
        <w:t xml:space="preserve"> (collaboration with Thierry </w:t>
      </w:r>
      <w:proofErr w:type="spellStart"/>
      <w:r w:rsidR="002E3916" w:rsidRPr="001D0F0E">
        <w:rPr>
          <w:rFonts w:cstheme="minorHAnsi"/>
          <w:lang w:val="en-US"/>
        </w:rPr>
        <w:t>Adatte</w:t>
      </w:r>
      <w:proofErr w:type="spellEnd"/>
      <w:r w:rsidR="002E3916" w:rsidRPr="001D0F0E">
        <w:rPr>
          <w:rFonts w:cstheme="minorHAnsi"/>
          <w:lang w:val="en-US"/>
        </w:rPr>
        <w:t>)</w:t>
      </w:r>
      <w:r w:rsidRPr="001D0F0E">
        <w:rPr>
          <w:rFonts w:cstheme="minorHAnsi"/>
          <w:lang w:val="en-US"/>
        </w:rPr>
        <w:t xml:space="preserve">. The </w:t>
      </w:r>
      <w:r w:rsidR="001D0F0E" w:rsidRPr="001D0F0E">
        <w:rPr>
          <w:rFonts w:cstheme="minorHAnsi"/>
          <w:lang w:val="en-US"/>
        </w:rPr>
        <w:t xml:space="preserve">post-doc researcher </w:t>
      </w:r>
      <w:r w:rsidRPr="001D0F0E">
        <w:rPr>
          <w:rFonts w:cstheme="minorHAnsi"/>
          <w:lang w:val="en-US"/>
        </w:rPr>
        <w:t>will be responsible</w:t>
      </w:r>
      <w:r w:rsidR="001D0F0E" w:rsidRPr="001D0F0E">
        <w:rPr>
          <w:rFonts w:cstheme="minorHAnsi"/>
          <w:lang w:val="en-US"/>
        </w:rPr>
        <w:t>, along with the PhD student,</w:t>
      </w:r>
      <w:r w:rsidRPr="001D0F0E">
        <w:rPr>
          <w:rFonts w:cstheme="minorHAnsi"/>
          <w:lang w:val="en-US"/>
        </w:rPr>
        <w:t xml:space="preserve"> for the preparation of the samples and will participate to the laboratory analyses at the University of Naples and</w:t>
      </w:r>
      <w:r w:rsidR="001D0F0E" w:rsidRPr="001D0F0E">
        <w:rPr>
          <w:rFonts w:cstheme="minorHAnsi"/>
          <w:lang w:val="en-US"/>
        </w:rPr>
        <w:t xml:space="preserve">, if </w:t>
      </w:r>
      <w:proofErr w:type="gramStart"/>
      <w:r w:rsidR="001D0F0E" w:rsidRPr="001D0F0E">
        <w:rPr>
          <w:rFonts w:cstheme="minorHAnsi"/>
          <w:lang w:val="en-US"/>
        </w:rPr>
        <w:t xml:space="preserve">needed, </w:t>
      </w:r>
      <w:r w:rsidRPr="001D0F0E">
        <w:rPr>
          <w:rFonts w:cstheme="minorHAnsi"/>
          <w:lang w:val="en-US"/>
        </w:rPr>
        <w:t xml:space="preserve"> at</w:t>
      </w:r>
      <w:proofErr w:type="gramEnd"/>
      <w:r w:rsidRPr="001D0F0E">
        <w:rPr>
          <w:rFonts w:cstheme="minorHAnsi"/>
          <w:lang w:val="en-US"/>
        </w:rPr>
        <w:t xml:space="preserve"> the external labs cited above.</w:t>
      </w:r>
    </w:p>
    <w:p w:rsidR="00814A7D" w:rsidRDefault="00814A7D" w:rsidP="008C0503">
      <w:pPr>
        <w:spacing w:after="120" w:line="264" w:lineRule="auto"/>
        <w:jc w:val="both"/>
        <w:rPr>
          <w:rFonts w:cstheme="minorHAnsi"/>
          <w:lang w:val="en-US"/>
        </w:rPr>
      </w:pPr>
    </w:p>
    <w:p w:rsidR="00814A7D" w:rsidRPr="00814A7D" w:rsidRDefault="00814A7D" w:rsidP="008C0503">
      <w:pPr>
        <w:spacing w:after="120" w:line="264" w:lineRule="auto"/>
        <w:jc w:val="both"/>
        <w:rPr>
          <w:rFonts w:cstheme="minorHAnsi"/>
          <w:b/>
          <w:bCs/>
          <w:lang w:val="en-US"/>
        </w:rPr>
      </w:pPr>
      <w:r w:rsidRPr="00814A7D">
        <w:rPr>
          <w:rFonts w:cstheme="minorHAnsi"/>
          <w:b/>
          <w:bCs/>
          <w:lang w:val="en-US"/>
        </w:rPr>
        <w:lastRenderedPageBreak/>
        <w:t>Link to the call and application form</w:t>
      </w:r>
    </w:p>
    <w:p w:rsidR="00814A7D" w:rsidRDefault="0014730F" w:rsidP="008C0503">
      <w:pPr>
        <w:spacing w:after="120" w:line="264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fldChar w:fldCharType="begin"/>
      </w:r>
      <w:r>
        <w:rPr>
          <w:rFonts w:cstheme="minorHAnsi"/>
          <w:b/>
          <w:bCs/>
          <w:lang w:val="en-US"/>
        </w:rPr>
        <w:instrText xml:space="preserve"> HYPERLINK "</w:instrText>
      </w:r>
      <w:r w:rsidRPr="0014730F">
        <w:rPr>
          <w:rFonts w:cstheme="minorHAnsi"/>
          <w:b/>
          <w:bCs/>
          <w:lang w:val="en-US"/>
        </w:rPr>
        <w:instrText>http://www.unina.it/documents/11958/21459213/STAR_Bando_2020_PARENTE_24_ENG.pdf/f3f74c33-a60c-48af-97fe-6077c37c35f8</w:instrText>
      </w:r>
      <w:r>
        <w:rPr>
          <w:rFonts w:cstheme="minorHAnsi"/>
          <w:b/>
          <w:bCs/>
          <w:lang w:val="en-US"/>
        </w:rPr>
        <w:instrText xml:space="preserve">" </w:instrText>
      </w:r>
      <w:r>
        <w:rPr>
          <w:rFonts w:cstheme="minorHAnsi"/>
          <w:b/>
          <w:bCs/>
          <w:lang w:val="en-US"/>
        </w:rPr>
        <w:fldChar w:fldCharType="separate"/>
      </w:r>
      <w:r w:rsidRPr="00755FAD">
        <w:rPr>
          <w:rStyle w:val="Collegamentoipertestuale"/>
          <w:rFonts w:cstheme="minorHAnsi"/>
          <w:b/>
          <w:bCs/>
          <w:lang w:val="en-US"/>
        </w:rPr>
        <w:t>http://www.unina.it/documents/11958/21459213/STAR_Bando_2020_PARENTE_24_ENG.pdf/f3f74c33-a60c-48af-97fe-6077c37c35f8</w:t>
      </w:r>
      <w:r>
        <w:rPr>
          <w:rFonts w:cstheme="minorHAnsi"/>
          <w:b/>
          <w:bCs/>
          <w:lang w:val="en-US"/>
        </w:rPr>
        <w:fldChar w:fldCharType="end"/>
      </w:r>
      <w:r w:rsidR="001D0F0E" w:rsidRPr="001D0F0E">
        <w:rPr>
          <w:rFonts w:cstheme="minorHAnsi"/>
          <w:b/>
          <w:bCs/>
          <w:lang w:val="en-US"/>
        </w:rPr>
        <w:t xml:space="preserve"> </w:t>
      </w:r>
    </w:p>
    <w:p w:rsidR="00814A7D" w:rsidRPr="001D0F0E" w:rsidRDefault="00814A7D" w:rsidP="008C0503">
      <w:pPr>
        <w:spacing w:after="120" w:line="264" w:lineRule="auto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New deadline for application: June 26, 2020 (application allowed also by certified email; </w:t>
      </w:r>
      <w:hyperlink r:id="rId5" w:history="1">
        <w:r w:rsidRPr="00814A7D">
          <w:rPr>
            <w:rStyle w:val="Collegamentoipertestuale"/>
            <w:rFonts w:cstheme="minorHAnsi"/>
            <w:b/>
            <w:bCs/>
            <w:lang w:val="en-US"/>
          </w:rPr>
          <w:t>http://www.unina.it/documents/11958/21459213/STAR_Bando_02_2020_Riapertura_Termini_ENG.pdf</w:t>
        </w:r>
      </w:hyperlink>
      <w:r>
        <w:rPr>
          <w:rFonts w:cstheme="minorHAnsi"/>
          <w:b/>
          <w:bCs/>
          <w:lang w:val="en-US"/>
        </w:rPr>
        <w:t>)</w:t>
      </w:r>
    </w:p>
    <w:sectPr w:rsidR="00814A7D" w:rsidRPr="001D0F0E" w:rsidSect="00C73C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E9"/>
    <w:rsid w:val="00096696"/>
    <w:rsid w:val="000A161C"/>
    <w:rsid w:val="0014730F"/>
    <w:rsid w:val="001D0F0E"/>
    <w:rsid w:val="00237DE9"/>
    <w:rsid w:val="002E3916"/>
    <w:rsid w:val="00593B0B"/>
    <w:rsid w:val="006E18AF"/>
    <w:rsid w:val="00814A7D"/>
    <w:rsid w:val="00865B0F"/>
    <w:rsid w:val="008C0503"/>
    <w:rsid w:val="008D6353"/>
    <w:rsid w:val="009C3AC6"/>
    <w:rsid w:val="009F11B8"/>
    <w:rsid w:val="00A354A2"/>
    <w:rsid w:val="00AA4165"/>
    <w:rsid w:val="00B54669"/>
    <w:rsid w:val="00C73CD3"/>
    <w:rsid w:val="00E62423"/>
    <w:rsid w:val="00EE2328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06316D2"/>
  <w14:defaultImageDpi w14:val="32767"/>
  <w15:chartTrackingRefBased/>
  <w15:docId w15:val="{84B7ED9C-7933-1A49-8A43-21C512F4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66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9669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2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na.it/documents/11958/21459213/STAR_Bando_02_2020_Riapertura_Termini_ENG.pdf" TargetMode="External"/><Relationship Id="rId4" Type="http://schemas.openxmlformats.org/officeDocument/2006/relationships/hyperlink" Target="mariano.parente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</dc:creator>
  <cp:keywords/>
  <dc:description/>
  <cp:lastModifiedBy>MARIANO PARENTE</cp:lastModifiedBy>
  <cp:revision>4</cp:revision>
  <dcterms:created xsi:type="dcterms:W3CDTF">2020-05-10T15:50:00Z</dcterms:created>
  <dcterms:modified xsi:type="dcterms:W3CDTF">2020-05-10T15:57:00Z</dcterms:modified>
</cp:coreProperties>
</file>