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E9D76" w14:textId="77777777" w:rsidR="00D91088" w:rsidRPr="00A85794" w:rsidRDefault="00D91088" w:rsidP="00D91088">
      <w:pPr>
        <w:jc w:val="center"/>
        <w:rPr>
          <w:b/>
          <w:sz w:val="24"/>
          <w:szCs w:val="24"/>
        </w:rPr>
      </w:pPr>
      <w:r w:rsidRPr="00A85794">
        <w:rPr>
          <w:b/>
          <w:sz w:val="24"/>
          <w:szCs w:val="24"/>
        </w:rPr>
        <w:t>Istruzioni per la sottomissione di abstract</w:t>
      </w:r>
    </w:p>
    <w:p w14:paraId="4C3E9D77" w14:textId="77777777" w:rsidR="00D91088" w:rsidRPr="00A85794" w:rsidRDefault="00D91088" w:rsidP="009C2446">
      <w:pPr>
        <w:spacing w:line="276" w:lineRule="auto"/>
        <w:rPr>
          <w:b/>
        </w:rPr>
      </w:pPr>
    </w:p>
    <w:p w14:paraId="4C3E9D78" w14:textId="77777777" w:rsidR="00887B15" w:rsidRPr="00A85794" w:rsidRDefault="00EC19C9" w:rsidP="009C2446">
      <w:pPr>
        <w:spacing w:line="276" w:lineRule="auto"/>
        <w:rPr>
          <w:b/>
        </w:rPr>
      </w:pPr>
      <w:r w:rsidRPr="00A85794">
        <w:rPr>
          <w:b/>
        </w:rPr>
        <w:t>Titolo</w:t>
      </w:r>
    </w:p>
    <w:p w14:paraId="4C3E9D79" w14:textId="77777777" w:rsidR="00EC19C9" w:rsidRPr="00A85794" w:rsidRDefault="00EC19C9" w:rsidP="009C2446">
      <w:pPr>
        <w:spacing w:line="276" w:lineRule="auto"/>
      </w:pPr>
      <w:r w:rsidRPr="00A85794">
        <w:t>Times New Roman, 1</w:t>
      </w:r>
      <w:r w:rsidR="00417853" w:rsidRPr="00A85794">
        <w:t>2</w:t>
      </w:r>
      <w:r w:rsidRPr="00A85794">
        <w:t xml:space="preserve"> pt, grassetto, centrato</w:t>
      </w:r>
      <w:r w:rsidR="00417853" w:rsidRPr="00A85794">
        <w:t>, disposto su 1-2 righi</w:t>
      </w:r>
      <w:r w:rsidR="00D91088" w:rsidRPr="00A85794">
        <w:t>.</w:t>
      </w:r>
    </w:p>
    <w:p w14:paraId="75B436FC" w14:textId="77777777" w:rsidR="009C2446" w:rsidRDefault="009C2446" w:rsidP="009C2446">
      <w:pPr>
        <w:spacing w:line="276" w:lineRule="auto"/>
        <w:rPr>
          <w:b/>
        </w:rPr>
      </w:pPr>
    </w:p>
    <w:p w14:paraId="4C3E9D7B" w14:textId="32F4D5A0" w:rsidR="00EC19C9" w:rsidRPr="00A85794" w:rsidRDefault="00EC19C9" w:rsidP="009C2446">
      <w:pPr>
        <w:spacing w:line="276" w:lineRule="auto"/>
        <w:rPr>
          <w:b/>
        </w:rPr>
      </w:pPr>
      <w:r w:rsidRPr="00A85794">
        <w:rPr>
          <w:b/>
        </w:rPr>
        <w:t>Autori</w:t>
      </w:r>
    </w:p>
    <w:p w14:paraId="4C3E9D7C" w14:textId="77777777" w:rsidR="00EC19C9" w:rsidRPr="00A85794" w:rsidRDefault="00EC19C9" w:rsidP="009C2446">
      <w:pPr>
        <w:spacing w:line="276" w:lineRule="auto"/>
      </w:pPr>
      <w:r w:rsidRPr="00A85794">
        <w:t xml:space="preserve">Times New Roman, </w:t>
      </w:r>
      <w:r w:rsidR="00417853" w:rsidRPr="00A85794">
        <w:t>11</w:t>
      </w:r>
      <w:r w:rsidRPr="00A85794">
        <w:t xml:space="preserve"> pt, normale, centrato, cognome ed iniziale nome (es.: Rossi, G.). In caso di più autori, essi d</w:t>
      </w:r>
      <w:r w:rsidR="00D91088" w:rsidRPr="00A85794">
        <w:t>evono</w:t>
      </w:r>
      <w:r w:rsidRPr="00A85794">
        <w:t xml:space="preserve"> essere separati da una virgola e contraddistinti da un numero per l’individuazione della struttura di appartenenza</w:t>
      </w:r>
      <w:r w:rsidR="00D91088" w:rsidRPr="00A85794">
        <w:t>.</w:t>
      </w:r>
    </w:p>
    <w:p w14:paraId="4C3E9D7D" w14:textId="77777777" w:rsidR="00EC19C9" w:rsidRPr="00A85794" w:rsidRDefault="00EC19C9" w:rsidP="009C2446">
      <w:pPr>
        <w:spacing w:line="276" w:lineRule="auto"/>
      </w:pPr>
    </w:p>
    <w:p w14:paraId="4C3E9D7E" w14:textId="77777777" w:rsidR="00EC19C9" w:rsidRPr="00A85794" w:rsidRDefault="00EC19C9" w:rsidP="009C2446">
      <w:pPr>
        <w:spacing w:line="276" w:lineRule="auto"/>
        <w:rPr>
          <w:b/>
        </w:rPr>
      </w:pPr>
      <w:r w:rsidRPr="00A85794">
        <w:rPr>
          <w:b/>
        </w:rPr>
        <w:t>Ente di appartenenza</w:t>
      </w:r>
    </w:p>
    <w:p w14:paraId="4C3E9D7F" w14:textId="77777777" w:rsidR="00EC19C9" w:rsidRPr="00A85794" w:rsidRDefault="00EC19C9" w:rsidP="009C2446">
      <w:pPr>
        <w:spacing w:line="276" w:lineRule="auto"/>
      </w:pPr>
      <w:r w:rsidRPr="00A85794">
        <w:t>Times New Roman, 10 pt, normale, centrato; al termine, si p</w:t>
      </w:r>
      <w:r w:rsidR="00D91088" w:rsidRPr="00A85794">
        <w:t xml:space="preserve">uò </w:t>
      </w:r>
      <w:r w:rsidRPr="00A85794">
        <w:t>riportare l’indirizzo email del solo autore di riferimento (</w:t>
      </w:r>
      <w:proofErr w:type="spellStart"/>
      <w:r w:rsidRPr="00A85794">
        <w:rPr>
          <w:i/>
        </w:rPr>
        <w:t>corresponding</w:t>
      </w:r>
      <w:proofErr w:type="spellEnd"/>
      <w:r w:rsidRPr="00A85794">
        <w:rPr>
          <w:i/>
        </w:rPr>
        <w:t xml:space="preserve"> </w:t>
      </w:r>
      <w:proofErr w:type="spellStart"/>
      <w:r w:rsidRPr="00A85794">
        <w:rPr>
          <w:i/>
        </w:rPr>
        <w:t>author</w:t>
      </w:r>
      <w:proofErr w:type="spellEnd"/>
      <w:r w:rsidRPr="00A85794">
        <w:t>)</w:t>
      </w:r>
      <w:r w:rsidR="00D91088" w:rsidRPr="00A85794">
        <w:t>.</w:t>
      </w:r>
    </w:p>
    <w:p w14:paraId="4C3E9D80" w14:textId="77777777" w:rsidR="00EC19C9" w:rsidRPr="00A85794" w:rsidRDefault="00EC19C9" w:rsidP="009C2446">
      <w:pPr>
        <w:spacing w:line="276" w:lineRule="auto"/>
      </w:pPr>
    </w:p>
    <w:p w14:paraId="4C3E9D81" w14:textId="77777777" w:rsidR="00EC19C9" w:rsidRPr="00A85794" w:rsidRDefault="00EC19C9" w:rsidP="009C2446">
      <w:pPr>
        <w:spacing w:line="276" w:lineRule="auto"/>
        <w:rPr>
          <w:b/>
        </w:rPr>
      </w:pPr>
      <w:r w:rsidRPr="00A85794">
        <w:rPr>
          <w:b/>
        </w:rPr>
        <w:t>Parole chiave</w:t>
      </w:r>
    </w:p>
    <w:p w14:paraId="4C3E9D82" w14:textId="77777777" w:rsidR="00EC19C9" w:rsidRPr="00A85794" w:rsidRDefault="00EC19C9" w:rsidP="009C2446">
      <w:pPr>
        <w:spacing w:line="276" w:lineRule="auto"/>
      </w:pPr>
      <w:r w:rsidRPr="00A85794">
        <w:t>Times New Roman, 10 pt, normale, allineate a sinistra; fino ad un massimo di cinque</w:t>
      </w:r>
      <w:r w:rsidR="00D91088" w:rsidRPr="00A85794">
        <w:t>.</w:t>
      </w:r>
    </w:p>
    <w:p w14:paraId="4C3E9D83" w14:textId="77777777" w:rsidR="00EC19C9" w:rsidRPr="00A85794" w:rsidRDefault="00EC19C9" w:rsidP="009C2446">
      <w:pPr>
        <w:spacing w:line="276" w:lineRule="auto"/>
      </w:pPr>
    </w:p>
    <w:p w14:paraId="4C3E9D84" w14:textId="77777777" w:rsidR="00EC19C9" w:rsidRPr="00A85794" w:rsidRDefault="00EC19C9" w:rsidP="009C2446">
      <w:pPr>
        <w:spacing w:line="276" w:lineRule="auto"/>
        <w:rPr>
          <w:b/>
        </w:rPr>
      </w:pPr>
      <w:r w:rsidRPr="00A85794">
        <w:rPr>
          <w:b/>
        </w:rPr>
        <w:t>Testo</w:t>
      </w:r>
    </w:p>
    <w:p w14:paraId="4C3E9D85" w14:textId="075590EE" w:rsidR="00EC19C9" w:rsidRPr="00A85794" w:rsidRDefault="00EC19C9" w:rsidP="009C2446">
      <w:pPr>
        <w:spacing w:line="276" w:lineRule="auto"/>
      </w:pPr>
      <w:r w:rsidRPr="00A85794">
        <w:t xml:space="preserve">Times New Roman, </w:t>
      </w:r>
      <w:r w:rsidR="00417853" w:rsidRPr="00A85794">
        <w:t>11</w:t>
      </w:r>
      <w:r w:rsidRPr="00A85794">
        <w:t xml:space="preserve"> </w:t>
      </w:r>
      <w:proofErr w:type="spellStart"/>
      <w:r w:rsidRPr="00A85794">
        <w:t>pt</w:t>
      </w:r>
      <w:proofErr w:type="spellEnd"/>
      <w:r w:rsidRPr="00A85794">
        <w:t>, normale, g</w:t>
      </w:r>
      <w:r w:rsidR="00D91088" w:rsidRPr="00A85794">
        <w:t>iustificato, rientro paragrafo 0,5 cm.</w:t>
      </w:r>
    </w:p>
    <w:p w14:paraId="4C3E9D86" w14:textId="77777777" w:rsidR="0098420E" w:rsidRPr="00A85794" w:rsidRDefault="00EC19C9" w:rsidP="009C2446">
      <w:pPr>
        <w:spacing w:line="276" w:lineRule="auto"/>
      </w:pPr>
      <w:r w:rsidRPr="00A85794">
        <w:t>Il testo</w:t>
      </w:r>
      <w:r w:rsidR="00417853" w:rsidRPr="00A85794">
        <w:t>, che può essere scritto in inglese o italiano,</w:t>
      </w:r>
      <w:r w:rsidRPr="00A85794">
        <w:t xml:space="preserve"> </w:t>
      </w:r>
      <w:r w:rsidR="00417853" w:rsidRPr="00A85794">
        <w:t>deve</w:t>
      </w:r>
      <w:r w:rsidRPr="00A85794">
        <w:t xml:space="preserve"> avere una lunghezza massima di 3000 caratteri, spazi inclusi, comprendenti anche gli eventuali riferimenti bibliografici</w:t>
      </w:r>
      <w:r w:rsidR="00D91088" w:rsidRPr="00A85794">
        <w:t>.</w:t>
      </w:r>
      <w:r w:rsidR="00ED268B" w:rsidRPr="00A85794">
        <w:t xml:space="preserve"> I riassunti d</w:t>
      </w:r>
      <w:r w:rsidR="00417853" w:rsidRPr="00A85794">
        <w:t>evono</w:t>
      </w:r>
      <w:r w:rsidR="00ED268B" w:rsidRPr="00A85794">
        <w:t xml:space="preserve"> essere composti di solo testo, senza figure né tabelle. Nell’ambito del testo non possono essere inserite note a piè di pagina. Le citazioni bibliografiche devono essere inserit</w:t>
      </w:r>
      <w:r w:rsidR="00D91088" w:rsidRPr="00A85794">
        <w:t>e nel testo fra parentesi tonde, nel seguente modo:</w:t>
      </w:r>
      <w:r w:rsidR="00ED268B" w:rsidRPr="00A85794">
        <w:t xml:space="preserve"> cognome dell’autore, virgola, anno di edizione. Più lavori citati in serie devono essere inseriti in ordine cronologico e separati da punto e virgola (es.: Ramsay, 1987; Ramsay &amp; Huber; 1990; Ramsay et al., 2000)</w:t>
      </w:r>
      <w:r w:rsidR="0098420E" w:rsidRPr="00A85794">
        <w:t>.</w:t>
      </w:r>
    </w:p>
    <w:p w14:paraId="4C3E9D87" w14:textId="77777777" w:rsidR="0098420E" w:rsidRPr="00A85794" w:rsidRDefault="0098420E" w:rsidP="009C2446">
      <w:pPr>
        <w:spacing w:line="276" w:lineRule="auto"/>
      </w:pPr>
      <w:r w:rsidRPr="00A85794">
        <w:t>Le formule matematiche possono essere inserite anche come file immagine (formato .jpg)</w:t>
      </w:r>
      <w:r w:rsidR="00D91088" w:rsidRPr="00A85794">
        <w:t>.</w:t>
      </w:r>
    </w:p>
    <w:p w14:paraId="4C3E9D88" w14:textId="77777777" w:rsidR="00417853" w:rsidRPr="00A85794" w:rsidRDefault="00417853" w:rsidP="009C2446">
      <w:pPr>
        <w:spacing w:line="276" w:lineRule="auto"/>
      </w:pPr>
    </w:p>
    <w:p w14:paraId="4C3E9D89" w14:textId="77777777" w:rsidR="0098420E" w:rsidRPr="00A85794" w:rsidRDefault="0098420E" w:rsidP="009C2446">
      <w:pPr>
        <w:spacing w:line="276" w:lineRule="auto"/>
        <w:rPr>
          <w:b/>
        </w:rPr>
      </w:pPr>
      <w:r w:rsidRPr="00A85794">
        <w:rPr>
          <w:b/>
        </w:rPr>
        <w:t>Riferimenti bibliografici</w:t>
      </w:r>
    </w:p>
    <w:p w14:paraId="3808709C" w14:textId="77777777" w:rsidR="008754EF" w:rsidRDefault="00203008" w:rsidP="009C2446">
      <w:pPr>
        <w:spacing w:line="276" w:lineRule="auto"/>
      </w:pPr>
      <w:r w:rsidRPr="00203008">
        <w:t xml:space="preserve">Le citazioni bibliografiche </w:t>
      </w:r>
      <w:r w:rsidRPr="00203008">
        <w:rPr>
          <w:b/>
          <w:bCs/>
        </w:rPr>
        <w:t xml:space="preserve">(massimo 4) </w:t>
      </w:r>
      <w:r w:rsidRPr="00203008">
        <w:t xml:space="preserve">nel testo vanno indicate fra parentesi tonde, nel seguente modo: cognome dell'autore, virgola, anno di edizione. Più lavori citati in serie devono essere in ordine cronologico e separati da punto e virgola (Ramsay &amp; Huber, 1987; Hobbs et al., 1990). Più articoli dello stesso Autore/i pubblicati nello stesso anno vanno indicati con lettere minuscole dopo la data (a, </w:t>
      </w:r>
      <w:proofErr w:type="gramStart"/>
      <w:r w:rsidRPr="00203008">
        <w:t>b,...</w:t>
      </w:r>
      <w:proofErr w:type="gramEnd"/>
      <w:r w:rsidRPr="00203008">
        <w:t>n).</w:t>
      </w:r>
    </w:p>
    <w:p w14:paraId="5C6F684B" w14:textId="77777777" w:rsidR="008754EF" w:rsidRDefault="00203008" w:rsidP="009C2446">
      <w:pPr>
        <w:spacing w:line="276" w:lineRule="auto"/>
      </w:pPr>
      <w:r w:rsidRPr="00203008">
        <w:t xml:space="preserve">La lista della letteratura citata deve essere in ordine alfabetico e deve includere </w:t>
      </w:r>
      <w:r w:rsidRPr="00203008">
        <w:rPr>
          <w:b/>
          <w:bCs/>
        </w:rPr>
        <w:t>tutti, e solo</w:t>
      </w:r>
      <w:r w:rsidRPr="00203008">
        <w:t>, i riferimenti bibliografici menzionati nel testo. Possono essere citati manoscritti accettati ed effettivamente in corso di stampa su riviste, delle quali sia menzionato il nome ed il volume, così come tesi di laurea e di dottorato.</w:t>
      </w:r>
    </w:p>
    <w:p w14:paraId="78BCE5C3" w14:textId="50891E6E" w:rsidR="00203008" w:rsidRPr="00203008" w:rsidRDefault="00203008" w:rsidP="009C2446">
      <w:pPr>
        <w:spacing w:line="276" w:lineRule="auto"/>
      </w:pPr>
      <w:r w:rsidRPr="00203008">
        <w:t>Non sono ammesse citazioni di lavori in corso di preparazione o in fase di approvazione per la stampa.</w:t>
      </w:r>
      <w:r w:rsidRPr="00203008">
        <w:br/>
        <w:t>La lista dei riferimenti bibliografici deve essere compilata in ordine alfabetico sul nome del primo (o unico) Autore, del secondo Autore, del terzo, ecc. Per gli articoli con tre o più autori, includere il cognome e il nome puntato del solo primo autore e l'abbreviazione "et al".</w:t>
      </w:r>
    </w:p>
    <w:p w14:paraId="01C763D4" w14:textId="77777777" w:rsidR="00203008" w:rsidRPr="00203008" w:rsidRDefault="00203008" w:rsidP="009C2446">
      <w:pPr>
        <w:spacing w:line="276" w:lineRule="auto"/>
      </w:pPr>
    </w:p>
    <w:p w14:paraId="594D6467" w14:textId="77777777" w:rsidR="00203008" w:rsidRPr="00203008" w:rsidRDefault="00203008" w:rsidP="009C2446">
      <w:pPr>
        <w:spacing w:line="276" w:lineRule="auto"/>
      </w:pPr>
      <w:r w:rsidRPr="00203008">
        <w:rPr>
          <w:b/>
          <w:bCs/>
          <w:u w:val="single"/>
        </w:rPr>
        <w:lastRenderedPageBreak/>
        <w:t>ATTENZIONE - Le citazioni bibliografiche eccedenti le 4 consentite</w:t>
      </w:r>
      <w:r w:rsidRPr="00203008">
        <w:rPr>
          <w:u w:val="single"/>
        </w:rPr>
        <w:t xml:space="preserve"> </w:t>
      </w:r>
      <w:r w:rsidRPr="00203008">
        <w:rPr>
          <w:b/>
          <w:bCs/>
          <w:u w:val="single"/>
        </w:rPr>
        <w:t>e i riferimenti bibliografici non correttamente riportati saranno CANCELLATI dalle Segreterie in fase di editing.</w:t>
      </w:r>
    </w:p>
    <w:p w14:paraId="7580325D" w14:textId="77777777" w:rsidR="008754EF" w:rsidRDefault="00203008" w:rsidP="009C2446">
      <w:pPr>
        <w:spacing w:line="276" w:lineRule="auto"/>
        <w:rPr>
          <w:lang w:val="en-US"/>
        </w:rPr>
      </w:pPr>
      <w:r w:rsidRPr="00203008">
        <w:br/>
      </w:r>
      <w:r w:rsidRPr="00203008">
        <w:rPr>
          <w:u w:val="single"/>
          <w:lang w:val="en-US"/>
        </w:rPr>
        <w:t xml:space="preserve">Stile per </w:t>
      </w:r>
      <w:proofErr w:type="spellStart"/>
      <w:r w:rsidRPr="00203008">
        <w:rPr>
          <w:u w:val="single"/>
          <w:lang w:val="en-US"/>
        </w:rPr>
        <w:t>citazione</w:t>
      </w:r>
      <w:proofErr w:type="spellEnd"/>
      <w:r w:rsidRPr="00203008">
        <w:rPr>
          <w:u w:val="single"/>
          <w:lang w:val="en-US"/>
        </w:rPr>
        <w:t xml:space="preserve"> di </w:t>
      </w:r>
      <w:proofErr w:type="spellStart"/>
      <w:r w:rsidRPr="00203008">
        <w:rPr>
          <w:u w:val="single"/>
          <w:lang w:val="en-US"/>
        </w:rPr>
        <w:t>articolo</w:t>
      </w:r>
      <w:proofErr w:type="spellEnd"/>
      <w:r w:rsidRPr="00203008">
        <w:rPr>
          <w:u w:val="single"/>
          <w:lang w:val="en-US"/>
        </w:rPr>
        <w:t xml:space="preserve"> </w:t>
      </w:r>
      <w:proofErr w:type="spellStart"/>
      <w:r w:rsidRPr="00203008">
        <w:rPr>
          <w:u w:val="single"/>
          <w:lang w:val="en-US"/>
        </w:rPr>
        <w:t>su</w:t>
      </w:r>
      <w:proofErr w:type="spellEnd"/>
      <w:r w:rsidRPr="00203008">
        <w:rPr>
          <w:u w:val="single"/>
          <w:lang w:val="en-US"/>
        </w:rPr>
        <w:t xml:space="preserve"> </w:t>
      </w:r>
      <w:proofErr w:type="spellStart"/>
      <w:r w:rsidRPr="00203008">
        <w:rPr>
          <w:u w:val="single"/>
          <w:lang w:val="en-US"/>
        </w:rPr>
        <w:t>rivista</w:t>
      </w:r>
      <w:proofErr w:type="spellEnd"/>
      <w:r w:rsidRPr="00203008">
        <w:rPr>
          <w:u w:val="single"/>
          <w:lang w:val="en-US"/>
        </w:rPr>
        <w:t xml:space="preserve"> </w:t>
      </w:r>
      <w:proofErr w:type="spellStart"/>
      <w:r w:rsidRPr="00203008">
        <w:rPr>
          <w:u w:val="single"/>
          <w:lang w:val="en-US"/>
        </w:rPr>
        <w:t>scientifica</w:t>
      </w:r>
      <w:proofErr w:type="spellEnd"/>
      <w:r w:rsidRPr="00203008">
        <w:rPr>
          <w:lang w:val="en-US"/>
        </w:rPr>
        <w:t>:</w:t>
      </w:r>
    </w:p>
    <w:p w14:paraId="552B6D6B" w14:textId="77777777" w:rsidR="008754EF" w:rsidRDefault="00203008" w:rsidP="009C2446">
      <w:pPr>
        <w:spacing w:line="276" w:lineRule="auto"/>
      </w:pPr>
      <w:r w:rsidRPr="00203008">
        <w:rPr>
          <w:lang w:val="en-US"/>
        </w:rPr>
        <w:t xml:space="preserve">Morley C. &amp; </w:t>
      </w:r>
      <w:proofErr w:type="spellStart"/>
      <w:r w:rsidRPr="00203008">
        <w:rPr>
          <w:lang w:val="en-US"/>
        </w:rPr>
        <w:t>Chantraprasert</w:t>
      </w:r>
      <w:proofErr w:type="spellEnd"/>
      <w:r w:rsidRPr="00203008">
        <w:rPr>
          <w:lang w:val="en-US"/>
        </w:rPr>
        <w:t xml:space="preserve"> S. (2022) - Plume-related, syn-rift, Neogene volcanism, the interplay with structure in Thailand and comparison with the East African Rift. </w:t>
      </w:r>
      <w:r w:rsidRPr="00203008">
        <w:t xml:space="preserve">Ital. J. </w:t>
      </w:r>
      <w:proofErr w:type="spellStart"/>
      <w:r w:rsidRPr="00203008">
        <w:t>Geosci</w:t>
      </w:r>
      <w:proofErr w:type="spellEnd"/>
      <w:r w:rsidRPr="00203008">
        <w:t xml:space="preserve">., 141(3), 295-333, </w:t>
      </w:r>
      <w:hyperlink r:id="rId5" w:tgtFrame="_blank" w:history="1">
        <w:r w:rsidRPr="00203008">
          <w:rPr>
            <w:rStyle w:val="Collegamentoipertestuale"/>
          </w:rPr>
          <w:t>https://doi.org/10.3301/IJG.2022.24</w:t>
        </w:r>
      </w:hyperlink>
      <w:r w:rsidRPr="00203008">
        <w:t>.</w:t>
      </w:r>
    </w:p>
    <w:p w14:paraId="2B3A9EC5" w14:textId="61214A47" w:rsidR="008754EF" w:rsidRDefault="00203008" w:rsidP="009C2446">
      <w:pPr>
        <w:spacing w:line="276" w:lineRule="auto"/>
      </w:pPr>
      <w:proofErr w:type="spellStart"/>
      <w:r w:rsidRPr="00203008">
        <w:t>Boutoux</w:t>
      </w:r>
      <w:proofErr w:type="spellEnd"/>
      <w:r w:rsidRPr="00203008">
        <w:t xml:space="preserve"> A. et al. </w:t>
      </w:r>
      <w:r w:rsidRPr="00203008">
        <w:rPr>
          <w:lang w:val="en-US"/>
        </w:rPr>
        <w:t>(2021) - Slab folding and surface deformation of the Iran mobile belt. </w:t>
      </w:r>
      <w:proofErr w:type="spellStart"/>
      <w:r w:rsidRPr="00203008">
        <w:t>Tectonics</w:t>
      </w:r>
      <w:proofErr w:type="spellEnd"/>
      <w:r w:rsidRPr="00203008">
        <w:t xml:space="preserve">, 40(6), e2020TC006300, </w:t>
      </w:r>
      <w:hyperlink r:id="rId6" w:tgtFrame="_blank" w:history="1">
        <w:r w:rsidRPr="00203008">
          <w:rPr>
            <w:rStyle w:val="Collegamentoipertestuale"/>
          </w:rPr>
          <w:t>https://doi.org/10.1029/2020TC006300</w:t>
        </w:r>
      </w:hyperlink>
      <w:r w:rsidRPr="00203008">
        <w:t>.</w:t>
      </w:r>
      <w:r w:rsidRPr="00203008">
        <w:br/>
      </w:r>
      <w:r w:rsidRPr="00203008">
        <w:br/>
      </w:r>
      <w:r w:rsidRPr="00203008">
        <w:rPr>
          <w:u w:val="single"/>
        </w:rPr>
        <w:t>Stile per citazione di un libro</w:t>
      </w:r>
      <w:r w:rsidRPr="00203008">
        <w:t>:</w:t>
      </w:r>
    </w:p>
    <w:p w14:paraId="16C73FCB" w14:textId="77777777" w:rsidR="008754EF" w:rsidRDefault="00203008" w:rsidP="009C2446">
      <w:pPr>
        <w:spacing w:line="276" w:lineRule="auto"/>
      </w:pPr>
      <w:r w:rsidRPr="00203008">
        <w:t xml:space="preserve">Masotta M. et al. </w:t>
      </w:r>
      <w:r w:rsidRPr="00203008">
        <w:rPr>
          <w:lang w:val="en-US"/>
        </w:rPr>
        <w:t xml:space="preserve">(2021) - Crustal Magmatic System Evolution: Anatomy, Architecture, and </w:t>
      </w:r>
      <w:proofErr w:type="spellStart"/>
      <w:r w:rsidRPr="00203008">
        <w:rPr>
          <w:lang w:val="en-US"/>
        </w:rPr>
        <w:t>Physico</w:t>
      </w:r>
      <w:proofErr w:type="spellEnd"/>
      <w:r w:rsidRPr="00203008">
        <w:rPr>
          <w:lang w:val="en-US"/>
        </w:rPr>
        <w:t xml:space="preserve">-Chemical Processes. </w:t>
      </w:r>
      <w:r w:rsidRPr="00203008">
        <w:t xml:space="preserve">American </w:t>
      </w:r>
      <w:proofErr w:type="spellStart"/>
      <w:r w:rsidRPr="00203008">
        <w:t>Geophysical</w:t>
      </w:r>
      <w:proofErr w:type="spellEnd"/>
      <w:r w:rsidRPr="00203008">
        <w:t xml:space="preserve"> Union (AGU), 239 pp., </w:t>
      </w:r>
      <w:hyperlink r:id="rId7" w:tgtFrame="_blank" w:history="1">
        <w:r w:rsidRPr="00203008">
          <w:rPr>
            <w:rStyle w:val="Collegamentoipertestuale"/>
          </w:rPr>
          <w:t>https://doi.org/10.1002/9781119564485</w:t>
        </w:r>
      </w:hyperlink>
      <w:r w:rsidRPr="00203008">
        <w:t>.</w:t>
      </w:r>
      <w:r w:rsidRPr="00203008">
        <w:br/>
      </w:r>
      <w:r w:rsidRPr="00203008">
        <w:br/>
      </w:r>
      <w:r w:rsidRPr="00203008">
        <w:rPr>
          <w:u w:val="single"/>
        </w:rPr>
        <w:t>Stile per citazione di un capitolo di un libro</w:t>
      </w:r>
      <w:r w:rsidRPr="00203008">
        <w:t>:</w:t>
      </w:r>
    </w:p>
    <w:p w14:paraId="09119997" w14:textId="5B66EE0D" w:rsidR="00203008" w:rsidRPr="00203008" w:rsidRDefault="00203008" w:rsidP="009C2446">
      <w:pPr>
        <w:spacing w:line="276" w:lineRule="auto"/>
        <w:rPr>
          <w:lang w:val="en-US"/>
        </w:rPr>
      </w:pPr>
      <w:r w:rsidRPr="00203008">
        <w:t xml:space="preserve">Brenna M. et al. </w:t>
      </w:r>
      <w:r w:rsidRPr="00203008">
        <w:rPr>
          <w:lang w:val="en-US"/>
        </w:rPr>
        <w:t xml:space="preserve">(2021) - Anatomy of Intraplate Monogenetic Alkaline Basaltic Magmatism: Clues </w:t>
      </w:r>
      <w:proofErr w:type="gramStart"/>
      <w:r w:rsidRPr="00203008">
        <w:rPr>
          <w:lang w:val="en-US"/>
        </w:rPr>
        <w:t>From</w:t>
      </w:r>
      <w:proofErr w:type="gramEnd"/>
      <w:r w:rsidRPr="00203008">
        <w:rPr>
          <w:lang w:val="en-US"/>
        </w:rPr>
        <w:t xml:space="preserve"> Magma, Crystals, and Glass. In: </w:t>
      </w:r>
      <w:proofErr w:type="spellStart"/>
      <w:r w:rsidRPr="00203008">
        <w:rPr>
          <w:lang w:val="en-US"/>
        </w:rPr>
        <w:t>Masotta</w:t>
      </w:r>
      <w:proofErr w:type="spellEnd"/>
      <w:r w:rsidRPr="00203008">
        <w:rPr>
          <w:lang w:val="en-US"/>
        </w:rPr>
        <w:t xml:space="preserve"> M., </w:t>
      </w:r>
      <w:proofErr w:type="spellStart"/>
      <w:r w:rsidRPr="00203008">
        <w:rPr>
          <w:lang w:val="en-US"/>
        </w:rPr>
        <w:t>Beier</w:t>
      </w:r>
      <w:proofErr w:type="spellEnd"/>
      <w:r w:rsidRPr="00203008">
        <w:rPr>
          <w:lang w:val="en-US"/>
        </w:rPr>
        <w:t xml:space="preserve"> C., </w:t>
      </w:r>
      <w:proofErr w:type="spellStart"/>
      <w:r w:rsidRPr="00203008">
        <w:rPr>
          <w:lang w:val="en-US"/>
        </w:rPr>
        <w:t>Mollo</w:t>
      </w:r>
      <w:proofErr w:type="spellEnd"/>
      <w:r w:rsidRPr="00203008">
        <w:rPr>
          <w:lang w:val="en-US"/>
        </w:rPr>
        <w:t xml:space="preserve"> S. (Eds), Crustal Magmatic System Evolution: Anatomy, Architecture, and </w:t>
      </w:r>
      <w:proofErr w:type="spellStart"/>
      <w:r w:rsidRPr="00203008">
        <w:rPr>
          <w:lang w:val="en-US"/>
        </w:rPr>
        <w:t>Physico</w:t>
      </w:r>
      <w:proofErr w:type="spellEnd"/>
      <w:r w:rsidRPr="00203008">
        <w:rPr>
          <w:lang w:val="en-US"/>
        </w:rPr>
        <w:t xml:space="preserve">-Chemical Processes, American Geophysical Union (AGU), 79-103, </w:t>
      </w:r>
      <w:hyperlink r:id="rId8" w:tgtFrame="_blank" w:history="1">
        <w:r w:rsidRPr="00203008">
          <w:rPr>
            <w:rStyle w:val="Collegamentoipertestuale"/>
            <w:lang w:val="en-US"/>
          </w:rPr>
          <w:t>https://doi.org/10.1002/9781119564485.ch4</w:t>
        </w:r>
      </w:hyperlink>
      <w:r w:rsidRPr="00203008">
        <w:rPr>
          <w:lang w:val="en-US"/>
        </w:rPr>
        <w:t>.</w:t>
      </w:r>
    </w:p>
    <w:p w14:paraId="033DFBFE" w14:textId="77777777" w:rsidR="00203008" w:rsidRPr="00203008" w:rsidRDefault="00203008" w:rsidP="009C2446">
      <w:pPr>
        <w:spacing w:line="276" w:lineRule="auto"/>
        <w:jc w:val="left"/>
        <w:rPr>
          <w:lang w:val="en-US"/>
        </w:rPr>
      </w:pPr>
    </w:p>
    <w:p w14:paraId="15211312" w14:textId="77777777" w:rsidR="001B5514" w:rsidRDefault="00203008" w:rsidP="009C2446">
      <w:pPr>
        <w:spacing w:line="276" w:lineRule="auto"/>
        <w:jc w:val="left"/>
        <w:rPr>
          <w:u w:val="single"/>
        </w:rPr>
      </w:pPr>
      <w:r w:rsidRPr="00203008">
        <w:rPr>
          <w:u w:val="single"/>
        </w:rPr>
        <w:t>Stile di citazione di un foglio della Carta Geologica d'Italia alla scala 1:50.000:</w:t>
      </w:r>
    </w:p>
    <w:p w14:paraId="60845A4D" w14:textId="77777777" w:rsidR="001B5514" w:rsidRDefault="00203008" w:rsidP="009C2446">
      <w:pPr>
        <w:spacing w:line="276" w:lineRule="auto"/>
        <w:jc w:val="left"/>
        <w:rPr>
          <w:u w:val="single"/>
        </w:rPr>
      </w:pPr>
      <w:r w:rsidRPr="00203008">
        <w:t>Servizio Geologico d'Italia (2011) - Carta Geologica d'Italia alla scala 1:50.0000, F. 99 Iseo. ISPRA, Roma.</w:t>
      </w:r>
      <w:r w:rsidRPr="00203008">
        <w:br/>
      </w:r>
      <w:r w:rsidRPr="00203008">
        <w:br/>
      </w:r>
      <w:r w:rsidRPr="00203008">
        <w:rPr>
          <w:u w:val="single"/>
        </w:rPr>
        <w:t xml:space="preserve">Stile di citazione delle note illustrative di un foglio della Carta Geologica d'Italia alla scala </w:t>
      </w:r>
      <w:proofErr w:type="gramStart"/>
      <w:r w:rsidRPr="00203008">
        <w:rPr>
          <w:u w:val="single"/>
        </w:rPr>
        <w:t>1:50.000</w:t>
      </w:r>
      <w:proofErr w:type="gramEnd"/>
      <w:r w:rsidRPr="00203008">
        <w:rPr>
          <w:u w:val="single"/>
        </w:rPr>
        <w:t>:</w:t>
      </w:r>
    </w:p>
    <w:p w14:paraId="7BF8F358" w14:textId="13ACA00A" w:rsidR="00203008" w:rsidRPr="00203008" w:rsidRDefault="00203008" w:rsidP="009C2446">
      <w:pPr>
        <w:spacing w:line="276" w:lineRule="auto"/>
        <w:jc w:val="left"/>
      </w:pPr>
      <w:r w:rsidRPr="00203008">
        <w:t xml:space="preserve">Pantaloni M. et al. (2016) - Note Illustrative della Carta Geologica d'Italia alla scala 1:50.000, F. 280 Fossombrone. 96 pp., </w:t>
      </w:r>
      <w:proofErr w:type="gramStart"/>
      <w:r w:rsidRPr="00203008">
        <w:t>S.EL.CA</w:t>
      </w:r>
      <w:proofErr w:type="gramEnd"/>
      <w:r w:rsidRPr="00203008">
        <w:t>. Firenze.</w:t>
      </w:r>
    </w:p>
    <w:p w14:paraId="4C3E9D99" w14:textId="6182A164" w:rsidR="00ED268B" w:rsidRDefault="00ED268B" w:rsidP="009C2446">
      <w:pPr>
        <w:spacing w:line="276" w:lineRule="auto"/>
      </w:pPr>
    </w:p>
    <w:sectPr w:rsidR="00ED268B" w:rsidSect="00887B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EC19C9"/>
    <w:rsid w:val="00022B29"/>
    <w:rsid w:val="001B5514"/>
    <w:rsid w:val="00203008"/>
    <w:rsid w:val="003439AB"/>
    <w:rsid w:val="00417853"/>
    <w:rsid w:val="0050737F"/>
    <w:rsid w:val="007A203B"/>
    <w:rsid w:val="008754EF"/>
    <w:rsid w:val="00887B15"/>
    <w:rsid w:val="0098420E"/>
    <w:rsid w:val="009C2446"/>
    <w:rsid w:val="00A85794"/>
    <w:rsid w:val="00B271A6"/>
    <w:rsid w:val="00B75468"/>
    <w:rsid w:val="00D91088"/>
    <w:rsid w:val="00DF4FBC"/>
    <w:rsid w:val="00EC19C9"/>
    <w:rsid w:val="00ED26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E9D76"/>
  <w15:docId w15:val="{E4F102C5-2AD9-49F4-A19B-69311ECD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71A6"/>
    <w:pPr>
      <w:tabs>
        <w:tab w:val="left" w:pos="284"/>
      </w:tabs>
      <w:spacing w:after="0" w:line="360" w:lineRule="auto"/>
      <w:jc w:val="both"/>
    </w:pPr>
    <w:rPr>
      <w:rFonts w:ascii="Tahoma" w:hAnsi="Tahom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03008"/>
    <w:rPr>
      <w:color w:val="0000FF" w:themeColor="hyperlink"/>
      <w:u w:val="single"/>
    </w:rPr>
  </w:style>
  <w:style w:type="character" w:styleId="Menzionenonrisolta">
    <w:name w:val="Unresolved Mention"/>
    <w:basedOn w:val="Carpredefinitoparagrafo"/>
    <w:uiPriority w:val="99"/>
    <w:semiHidden/>
    <w:unhideWhenUsed/>
    <w:rsid w:val="00203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625254">
      <w:bodyDiv w:val="1"/>
      <w:marLeft w:val="0"/>
      <w:marRight w:val="0"/>
      <w:marTop w:val="0"/>
      <w:marBottom w:val="0"/>
      <w:divBdr>
        <w:top w:val="none" w:sz="0" w:space="0" w:color="auto"/>
        <w:left w:val="none" w:sz="0" w:space="0" w:color="auto"/>
        <w:bottom w:val="none" w:sz="0" w:space="0" w:color="auto"/>
        <w:right w:val="none" w:sz="0" w:space="0" w:color="auto"/>
      </w:divBdr>
    </w:div>
    <w:div w:id="18103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9781119564485.ch4" TargetMode="External"/><Relationship Id="rId3" Type="http://schemas.openxmlformats.org/officeDocument/2006/relationships/settings" Target="settings.xml"/><Relationship Id="rId7" Type="http://schemas.openxmlformats.org/officeDocument/2006/relationships/hyperlink" Target="https://doi.org/10.1002/978111956448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org/10.1029/2020TC006300" TargetMode="External"/><Relationship Id="rId5" Type="http://schemas.openxmlformats.org/officeDocument/2006/relationships/hyperlink" Target="https://doi.org/10.3301/IJG.2022.2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411105-80D0-4866-BB65-5CEF0E75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683</Words>
  <Characters>3898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Società Geologica Italiana</cp:lastModifiedBy>
  <cp:revision>11</cp:revision>
  <dcterms:created xsi:type="dcterms:W3CDTF">2017-08-24T07:50:00Z</dcterms:created>
  <dcterms:modified xsi:type="dcterms:W3CDTF">2024-02-23T08:48:00Z</dcterms:modified>
</cp:coreProperties>
</file>